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4A" w:rsidRDefault="00885194">
      <w:pPr>
        <w:spacing w:after="0"/>
      </w:pPr>
      <w:bookmarkStart w:id="0" w:name="_GoBack"/>
      <w:bookmarkEnd w:id="0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7F0C4A" w:rsidRDefault="00885194">
      <w:pPr>
        <w:spacing w:after="0"/>
      </w:pPr>
      <w:r>
        <w:rPr>
          <w:b/>
          <w:color w:val="000000"/>
          <w:sz w:val="28"/>
        </w:rPr>
        <w:t>Об утверждении Правил профилактики травли (буллинга) ребенка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Приказ Министра просвещения Республики Казахстан от 21 декабря 2022 года № 506. Зарегистрирован в Министерстве юстиции Республики Казахстан 21 декабря 2022 года № 31180.</w:t>
      </w:r>
    </w:p>
    <w:p w:rsidR="007F0C4A" w:rsidRDefault="00885194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113) статьи 5 Закона Республики Казахстан "Об образовании" </w:t>
      </w:r>
      <w:r>
        <w:rPr>
          <w:b/>
          <w:color w:val="000000"/>
          <w:sz w:val="28"/>
        </w:rPr>
        <w:t>ПРИКАЗЫВАЮ:</w:t>
      </w:r>
    </w:p>
    <w:bookmarkEnd w:id="1"/>
    <w:p w:rsidR="007F0C4A" w:rsidRDefault="00885194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color w:val="000000"/>
          <w:sz w:val="28"/>
        </w:rPr>
        <w:t>№ 186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F0C4A" w:rsidRDefault="00885194">
      <w:pPr>
        <w:spacing w:after="0"/>
        <w:jc w:val="both"/>
      </w:pPr>
      <w:bookmarkStart w:id="2" w:name="z5"/>
      <w:r>
        <w:rPr>
          <w:color w:val="000000"/>
          <w:sz w:val="28"/>
        </w:rPr>
        <w:t>      1. Утвердить Правила профилактики травли (буллинга) ребенка согласно приложению к настоящему приказу.</w:t>
      </w:r>
    </w:p>
    <w:p w:rsidR="007F0C4A" w:rsidRDefault="00885194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7F0C4A" w:rsidRDefault="00885194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7F0C4A" w:rsidRDefault="00885194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7F0C4A" w:rsidRDefault="00885194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:rsidR="007F0C4A" w:rsidRDefault="00885194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:rsidR="007F0C4A" w:rsidRDefault="00885194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7F0C4A">
        <w:trPr>
          <w:trHeight w:val="30"/>
          <w:tblCellSpacing w:w="0" w:type="dxa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F0C4A" w:rsidRDefault="00885194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просвещения</w:t>
            </w:r>
          </w:p>
          <w:p w:rsidR="007F0C4A" w:rsidRDefault="007F0C4A">
            <w:pPr>
              <w:spacing w:after="20"/>
              <w:ind w:left="20"/>
              <w:jc w:val="both"/>
            </w:pPr>
          </w:p>
          <w:p w:rsidR="007F0C4A" w:rsidRDefault="007F0C4A">
            <w:pPr>
              <w:spacing w:after="0"/>
            </w:pPr>
          </w:p>
          <w:p w:rsidR="007F0C4A" w:rsidRDefault="0088519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C4A" w:rsidRDefault="00885194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7F0C4A" w:rsidRDefault="00885194">
      <w:pPr>
        <w:spacing w:after="0"/>
        <w:jc w:val="both"/>
      </w:pPr>
      <w:bookmarkStart w:id="9" w:name="z13"/>
      <w:r>
        <w:rPr>
          <w:color w:val="000000"/>
          <w:sz w:val="28"/>
        </w:rPr>
        <w:t>      "СОГЛАСОВАН"</w:t>
      </w:r>
    </w:p>
    <w:bookmarkEnd w:id="9"/>
    <w:p w:rsidR="007F0C4A" w:rsidRDefault="00885194">
      <w:pPr>
        <w:spacing w:after="0"/>
        <w:jc w:val="both"/>
      </w:pPr>
      <w:r>
        <w:rPr>
          <w:color w:val="000000"/>
          <w:sz w:val="28"/>
        </w:rPr>
        <w:t>Министерство информации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и общественного развития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7F0C4A" w:rsidRDefault="00885194">
      <w:pPr>
        <w:spacing w:after="0"/>
        <w:jc w:val="both"/>
      </w:pPr>
      <w:bookmarkStart w:id="10" w:name="z14"/>
      <w:r>
        <w:rPr>
          <w:color w:val="000000"/>
          <w:sz w:val="28"/>
        </w:rPr>
        <w:lastRenderedPageBreak/>
        <w:t>      "СОГЛАСОВАН"</w:t>
      </w:r>
    </w:p>
    <w:bookmarkEnd w:id="10"/>
    <w:p w:rsidR="007F0C4A" w:rsidRDefault="00885194">
      <w:pPr>
        <w:spacing w:after="0"/>
        <w:jc w:val="both"/>
      </w:pPr>
      <w:r>
        <w:rPr>
          <w:color w:val="000000"/>
          <w:sz w:val="28"/>
        </w:rPr>
        <w:t>Министерство здравоохранения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7F0C4A" w:rsidRDefault="00885194">
      <w:pPr>
        <w:spacing w:after="0"/>
        <w:jc w:val="both"/>
      </w:pPr>
      <w:bookmarkStart w:id="11" w:name="z15"/>
      <w:r>
        <w:rPr>
          <w:color w:val="000000"/>
          <w:sz w:val="28"/>
        </w:rPr>
        <w:t>      "СОГЛАСОВАН"</w:t>
      </w:r>
    </w:p>
    <w:bookmarkEnd w:id="11"/>
    <w:p w:rsidR="007F0C4A" w:rsidRDefault="00885194">
      <w:pPr>
        <w:spacing w:after="0"/>
        <w:jc w:val="both"/>
      </w:pPr>
      <w:r>
        <w:rPr>
          <w:color w:val="000000"/>
          <w:sz w:val="28"/>
        </w:rPr>
        <w:t>Министерство труда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и социальной защиты населения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7F0C4A" w:rsidRDefault="00885194">
      <w:pPr>
        <w:spacing w:after="0"/>
        <w:jc w:val="both"/>
      </w:pPr>
      <w:bookmarkStart w:id="12" w:name="z16"/>
      <w:r>
        <w:rPr>
          <w:color w:val="000000"/>
          <w:sz w:val="28"/>
        </w:rPr>
        <w:t>      "СОГЛАСОВАН"</w:t>
      </w:r>
    </w:p>
    <w:bookmarkEnd w:id="12"/>
    <w:p w:rsidR="007F0C4A" w:rsidRDefault="00885194">
      <w:pPr>
        <w:spacing w:after="0"/>
        <w:jc w:val="both"/>
      </w:pPr>
      <w:r>
        <w:rPr>
          <w:color w:val="000000"/>
          <w:sz w:val="28"/>
        </w:rPr>
        <w:t>Министерство внутренних дел</w:t>
      </w:r>
    </w:p>
    <w:p w:rsidR="007F0C4A" w:rsidRDefault="00885194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960"/>
        <w:gridCol w:w="3787"/>
      </w:tblGrid>
      <w:tr w:rsidR="007F0C4A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C4A" w:rsidRDefault="008851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C4A" w:rsidRDefault="008851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21 декабря 2022 года № 506</w:t>
            </w:r>
          </w:p>
        </w:tc>
      </w:tr>
    </w:tbl>
    <w:p w:rsidR="007F0C4A" w:rsidRDefault="00885194">
      <w:pPr>
        <w:spacing w:after="0"/>
      </w:pPr>
      <w:bookmarkStart w:id="13" w:name="z18"/>
      <w:r>
        <w:rPr>
          <w:b/>
          <w:color w:val="000000"/>
        </w:rPr>
        <w:t xml:space="preserve"> Правила профилактики травли (буллинга) ребенка</w:t>
      </w:r>
    </w:p>
    <w:p w:rsidR="007F0C4A" w:rsidRDefault="00885194">
      <w:pPr>
        <w:spacing w:after="0"/>
      </w:pPr>
      <w:bookmarkStart w:id="14" w:name="z19"/>
      <w:bookmarkEnd w:id="13"/>
      <w:r>
        <w:rPr>
          <w:b/>
          <w:color w:val="000000"/>
        </w:rPr>
        <w:t xml:space="preserve"> Глава 1. Общие положения</w:t>
      </w:r>
    </w:p>
    <w:p w:rsidR="007F0C4A" w:rsidRDefault="00885194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1. Настоящие Правила профилактики травли (буллинга) ребенка (далее – Правила) разработаны в соответствии с подпунктом 113) статьи 5 Закона Республики Казахстан "Об образовании" и определяют порядок деятельности по профилактике травли (буллинга) ребенка.</w:t>
      </w:r>
    </w:p>
    <w:bookmarkEnd w:id="15"/>
    <w:p w:rsidR="007F0C4A" w:rsidRDefault="00885194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29.06.2023 </w:t>
      </w:r>
      <w:r>
        <w:rPr>
          <w:color w:val="000000"/>
          <w:sz w:val="28"/>
        </w:rPr>
        <w:t>№ 186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F0C4A" w:rsidRDefault="00885194">
      <w:pPr>
        <w:spacing w:after="0"/>
        <w:jc w:val="both"/>
      </w:pPr>
      <w:bookmarkStart w:id="16" w:name="z21"/>
      <w:r>
        <w:rPr>
          <w:color w:val="000000"/>
          <w:sz w:val="28"/>
        </w:rPr>
        <w:t>      2. В настоящих правилах использованы следующие основные понятия:</w:t>
      </w:r>
    </w:p>
    <w:p w:rsidR="007F0C4A" w:rsidRDefault="00885194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1)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</w:t>
      </w:r>
    </w:p>
    <w:p w:rsidR="007F0C4A" w:rsidRDefault="00885194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p w:rsidR="007F0C4A" w:rsidRDefault="00885194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      3) социальная адаптация – процесс активного приспособления ребенка, нуждающегося в специальных социальных услугах, к условиям социальной среды </w:t>
      </w:r>
      <w:r>
        <w:rPr>
          <w:color w:val="000000"/>
          <w:sz w:val="28"/>
        </w:rPr>
        <w:lastRenderedPageBreak/>
        <w:t>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7F0C4A" w:rsidRDefault="00885194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4) законные представители ребенка – родители, усыновители (удочерители), опекун,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20"/>
    <w:p w:rsidR="007F0C4A" w:rsidRDefault="00885194">
      <w:pPr>
        <w:spacing w:after="0"/>
      </w:pPr>
      <w:r>
        <w:rPr>
          <w:color w:val="FF0000"/>
          <w:sz w:val="28"/>
        </w:rPr>
        <w:t xml:space="preserve">      Сноска. Пункт 2 с изменениями, внесенными приказом Министра просвещения РК от 29.06.2023 </w:t>
      </w:r>
      <w:r>
        <w:rPr>
          <w:color w:val="000000"/>
          <w:sz w:val="28"/>
        </w:rPr>
        <w:t>№ 186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F0C4A" w:rsidRDefault="00885194">
      <w:pPr>
        <w:spacing w:after="0"/>
      </w:pPr>
      <w:bookmarkStart w:id="21" w:name="z26"/>
      <w:r>
        <w:rPr>
          <w:b/>
          <w:color w:val="000000"/>
        </w:rPr>
        <w:t xml:space="preserve"> Глава 2. Порядок проведения профилактики травли (буллинга) ребенка</w:t>
      </w:r>
    </w:p>
    <w:p w:rsidR="007F0C4A" w:rsidRDefault="00885194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3. Администрация организации образования обеспечивает деятельность по профилактике и предупреждению травли (буллинга) ребенка и создает условия в образовательной среде, направленные на формирование уважения прав и интересов участников образовательного процесса, культуры нулевой терпимости к травле (буллингу) ребенка.</w:t>
      </w:r>
    </w:p>
    <w:p w:rsidR="007F0C4A" w:rsidRDefault="00885194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4. Руководитель организации образования в целях профилактики травли (буллинга) ребенка ежегодно к началу учебного года утверждает план по профилактике травли (буллинга) ребенка (далее – План). План включает сроки, формы завершения, ответственных лиц и следующие мероприятия по:</w:t>
      </w:r>
    </w:p>
    <w:p w:rsidR="007F0C4A" w:rsidRDefault="00885194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1) повышению осведомленности обучающихся и воспитанников, педагогов, законных представителей ребенка в вопросах профилактики травли (буллинга) и предупреждению травли (буллинга) путем проведения информационно-разъяснительной работы (беседа, правовой всеобуч, классные часы, родительские собрания, внеурочные мероприятия и другие) не противоречащих интересам обучающихся и воспитанников не реже 1 (одного) раза в четверть;</w:t>
      </w:r>
    </w:p>
    <w:p w:rsidR="007F0C4A" w:rsidRDefault="00885194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2) повышению профессиональной компетентности педагогов в учебно-воспитательной работе через их участие в обучающих семинарах (вебинарах), семинар-тренингах, мастер-классы, коучингах, конференциях, форумах, панельных дискуссия;</w:t>
      </w:r>
    </w:p>
    <w:p w:rsidR="007F0C4A" w:rsidRDefault="00885194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3) информированию (письменной и (или) устной форме) обучающихся и воспитанников, законных представителей ребенка, о недопустимости травли (буллинга) ребенка;</w:t>
      </w:r>
    </w:p>
    <w:p w:rsidR="007F0C4A" w:rsidRDefault="00885194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4) незамедлительному реагированию на признаки травли (буллинга) в отношении обучающихся и воспитанников в случае ее выявления;</w:t>
      </w:r>
    </w:p>
    <w:p w:rsidR="007F0C4A" w:rsidRDefault="00885194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lastRenderedPageBreak/>
        <w:t>      5) оказанию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консультаций педагога-психолога в соответствии с формой в приложении 4 к приказу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20317);</w:t>
      </w:r>
    </w:p>
    <w:p w:rsidR="007F0C4A" w:rsidRDefault="00885194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6) проведению мониторинга воспитательного процесса и условий образовательной среды на предмет соблюдения прав и интересов обучающихся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p w:rsidR="007F0C4A" w:rsidRDefault="00885194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7)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(буллинга) среди обучающихся и воспитанников.</w:t>
      </w:r>
    </w:p>
    <w:p w:rsidR="007F0C4A" w:rsidRDefault="00885194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5. По согласованию с администрацией организации образования к работе по профилактике травли (буллинга)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прав участников образовательного процесса.</w:t>
      </w:r>
    </w:p>
    <w:p w:rsidR="007F0C4A" w:rsidRDefault="00885194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6. Информация о проведенной работе направляется:</w:t>
      </w:r>
    </w:p>
    <w:p w:rsidR="007F0C4A" w:rsidRDefault="00885194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1) по подпунктам 1), 3), 4), 5) пункта 4 – заместителем директора по воспитательной работе организации образования первому руководителю;</w:t>
      </w:r>
    </w:p>
    <w:p w:rsidR="007F0C4A" w:rsidRDefault="00885194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2) по подпунктам 2),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p w:rsidR="007F0C4A" w:rsidRDefault="00885194">
      <w:pPr>
        <w:spacing w:after="0"/>
      </w:pPr>
      <w:bookmarkStart w:id="35" w:name="z40"/>
      <w:bookmarkEnd w:id="34"/>
      <w:r>
        <w:rPr>
          <w:b/>
          <w:color w:val="000000"/>
        </w:rPr>
        <w:t xml:space="preserve"> Глава 3. Порядок приема информации о травле (буллинге) ребенка и действий по выявлению признаков травли (буллинга) ребенка и реагирования на них</w:t>
      </w:r>
    </w:p>
    <w:p w:rsidR="007F0C4A" w:rsidRDefault="00885194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7. При поступлении информации о факте травли (буллинга) ребенка в местный исполнительный орган в сфере образования либо в организацию образования информация регистрируется ответственным лицом в журнале учета информации о травле (буллинге) ребенка.</w:t>
      </w:r>
    </w:p>
    <w:p w:rsidR="007F0C4A" w:rsidRDefault="00885194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lastRenderedPageBreak/>
        <w:t>      8. Поступившая информация о травле (буллинге) ребенка в течение 1 (одного) дня доводится до руководителя местного исполнительного органа в сфере образования либо организации образования.</w:t>
      </w:r>
    </w:p>
    <w:p w:rsidR="007F0C4A" w:rsidRDefault="00885194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9. При поступлении информации о травле (буллинге) ребенка в организацию образования заместитель руководителя организации образования по воспитательной работе:</w:t>
      </w:r>
    </w:p>
    <w:p w:rsidR="007F0C4A" w:rsidRDefault="00885194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1) формирует первичную информацию об участниках травли (буллинга) ребенка со дня поступления информации, включающую:</w:t>
      </w:r>
    </w:p>
    <w:p w:rsidR="007F0C4A" w:rsidRDefault="00885194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фамилию, имя, отчество (при его наличии) ребенка (членов семьи);</w:t>
      </w:r>
    </w:p>
    <w:p w:rsidR="007F0C4A" w:rsidRDefault="00885194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место проживания;</w:t>
      </w:r>
    </w:p>
    <w:p w:rsidR="007F0C4A" w:rsidRDefault="00885194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общую характеристику ребенка по месту учебы;</w:t>
      </w:r>
    </w:p>
    <w:p w:rsidR="007F0C4A" w:rsidRDefault="00885194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письменное пояснение классного руководителя, куратора, участников травли (буллинга) ребенка (педагога) и (или) законных представителей ребенка;</w:t>
      </w:r>
    </w:p>
    <w:p w:rsidR="007F0C4A" w:rsidRDefault="00885194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2) в течение 1 (одного) рабочего дня после поступления информации проводит беседу с ребенком, подвергшемся травле (буллингу), с инициатором/зачинщиком травли (буллинга), их законными представителями с привлечением классного руководителя, педагога-психолога;</w:t>
      </w:r>
    </w:p>
    <w:p w:rsidR="007F0C4A" w:rsidRDefault="00885194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3) принимает меры по мирному урегулированию конфликта, связанного с травлей (буллинга) ребенка;</w:t>
      </w:r>
    </w:p>
    <w:p w:rsidR="007F0C4A" w:rsidRDefault="00885194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4) при наличии медицинских показаний содействует оказанию медицинской помощи детям, пострадавшим от травли (буллинга), в соответствии со стандартами оказания медицинской помощи;</w:t>
      </w:r>
    </w:p>
    <w:p w:rsidR="007F0C4A" w:rsidRDefault="00885194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5) в течение 1 (одного) рабочего дня после проведения беседы передает информацию о результатах проведенной работы руководителю организаций образования.</w:t>
      </w:r>
    </w:p>
    <w:p w:rsidR="007F0C4A" w:rsidRDefault="00885194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10. При поступлении информации в местный исполнительный орган в сфере образования:</w:t>
      </w:r>
    </w:p>
    <w:p w:rsidR="007F0C4A" w:rsidRDefault="00885194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1) в течение 1 (одного) рабочего дня проводит регистрацию поступившей информации в соответствии с пунктом 1 статьи 64 Административного процедурно-процессуального кодекса Республики Казахстан от 29 июня 2020 года;</w:t>
      </w:r>
    </w:p>
    <w:p w:rsidR="007F0C4A" w:rsidRDefault="00885194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2) на основе собранных данных в течение 2 (двух) рабочих дней принимает решение о признании или не признании травли (буллинга) ребенка;</w:t>
      </w:r>
    </w:p>
    <w:p w:rsidR="007F0C4A" w:rsidRDefault="00885194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3) при принятии решения о признании травли (буллинга):</w:t>
      </w:r>
    </w:p>
    <w:p w:rsidR="007F0C4A" w:rsidRDefault="00885194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      по согласованию с законными представителями ребенка принимает решение о социальной реабилитации несовершеннолетнего, подвергшегося травле </w:t>
      </w:r>
      <w:r>
        <w:rPr>
          <w:color w:val="000000"/>
          <w:sz w:val="28"/>
        </w:rPr>
        <w:lastRenderedPageBreak/>
        <w:t>(буллингу), и о социальной адаптации несовершеннолетнего инициатора/зачинщика травли (буллинга);</w:t>
      </w:r>
    </w:p>
    <w:p w:rsidR="007F0C4A" w:rsidRDefault="00885194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в течение 1 (одного) рабочего дня информирует вышестоящий орган образования;</w:t>
      </w:r>
    </w:p>
    <w:p w:rsidR="007F0C4A" w:rsidRDefault="00885194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не позднее 2 (двух) дней передает информацию о принятом решении и данные о ребенке в организацию образования по месту его обучения;</w:t>
      </w:r>
    </w:p>
    <w:p w:rsidR="007F0C4A" w:rsidRDefault="00885194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4) принимает меры по урегулированию инцидента, связанного травлей (буллинга) ребенка, путем привлечения медиатора с согласия законных представителей ребенка, инициатора/зачинщика травли (буллинга), и ребенка, подвергшегося травле (буллингу);</w:t>
      </w:r>
    </w:p>
    <w:p w:rsidR="007F0C4A" w:rsidRDefault="00885194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5) принимает решение о прекращении травли (буллинга) ребенка при условии устранения нарушения его прав и законных интересов.</w:t>
      </w:r>
    </w:p>
    <w:p w:rsidR="007F0C4A" w:rsidRDefault="00885194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11. Законные представители ребенка, подвергшегося травле (буллингу), а также инициатора/зачинщика травли (буллинга) при не согласии с решением местного исполнительного органа в сфере образования обжалуют его в соответствии с пунктом 5 статьи 91 Административного процедурно-процессуального кодекса Республики Казахстан от 29 июня 2020 года.</w:t>
      </w:r>
    </w:p>
    <w:p w:rsidR="007F0C4A" w:rsidRDefault="00885194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12. Организация образования после получения решения о социальной реабилитации несовершеннолетнего, подвергшегося травле (буллингу), и о социальной адаптации несовершеннолетнего, инициатора/зачинщика травли (буллинга):</w:t>
      </w:r>
    </w:p>
    <w:p w:rsidR="007F0C4A" w:rsidRDefault="00885194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1) осуществляет психологическую поддержку участников травли (буллинга) ребенка через разработку индивидуального плана работы, который включает меры по социальной реабилитации ребенка, подвергшегося травле (буллингу), и социальной адаптации инициатора/зачинщика травли (буллинга) в соответствии с приказом и.о.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29288);</w:t>
      </w:r>
    </w:p>
    <w:p w:rsidR="007F0C4A" w:rsidRDefault="00885194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2) осуществляет постановку на внутришкольный учет ребенка, инициатора/зачинщика травли (буллинга), и мониторинг его исправления;</w:t>
      </w:r>
    </w:p>
    <w:p w:rsidR="007F0C4A" w:rsidRDefault="00885194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3) при отсутствии положительных изменений в поведении ребенка в течение 6 месяцев со дня постановки на внутришкольный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p w:rsidR="007F0C4A" w:rsidRDefault="00885194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13. КДН осуществляет меры по защите и восстановлению прав и законных интересов ребенка, выявлению и устранению причин и условий, способствующих </w:t>
      </w:r>
      <w:r>
        <w:rPr>
          <w:color w:val="000000"/>
          <w:sz w:val="28"/>
        </w:rPr>
        <w:lastRenderedPageBreak/>
        <w:t>совершению правонарушений среди несовершеннолетних, защите несовершеннолетних от насилия и жестокого обращения, антиобщественных действий среди несовершеннолетних в соответствии с постановлением Правительства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 (зарегистрирован в Реестре государственной регистрации нормативных правовых актов под № 9123).</w:t>
      </w:r>
    </w:p>
    <w:p w:rsidR="007F0C4A" w:rsidRDefault="00885194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14. При обращении детей, пострадавших от травли (буллинга), за медицинской помощью организация здравоохранения:</w:t>
      </w:r>
    </w:p>
    <w:p w:rsidR="007F0C4A" w:rsidRDefault="00885194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1) регистрирует в соответствии с формой учетной документации в области здравоохранения, утвержденной приказом исполняющего обязанности министра здравоохранения Республики Казахстан от 30 октября 2020 года № ҚР ДСМ-175/2020;</w:t>
      </w:r>
    </w:p>
    <w:p w:rsidR="007F0C4A" w:rsidRDefault="00885194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2) проводит визуальный осмотр ребенка;</w:t>
      </w:r>
    </w:p>
    <w:p w:rsidR="007F0C4A" w:rsidRDefault="00885194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3) оказывает медицинскую помощь детям, пострадавшим от травли (буллинга), в соответствии со стандартами оказания медицинской помощи.</w:t>
      </w:r>
    </w:p>
    <w:p w:rsidR="007F0C4A" w:rsidRDefault="00885194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15. Организации образования, здравоохранения, социальной защиты при факте травли (буллинга) ребенка незамедлительно в письменном виде информируют:</w:t>
      </w:r>
    </w:p>
    <w:p w:rsidR="007F0C4A" w:rsidRDefault="00885194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1) местный исполнительный орган в сфере образования;</w:t>
      </w:r>
    </w:p>
    <w:p w:rsidR="007F0C4A" w:rsidRDefault="00885194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2) организацию образования по месту обучения ребенка;</w:t>
      </w:r>
    </w:p>
    <w:p w:rsidR="007F0C4A" w:rsidRDefault="00885194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3) органы внутренних дел (далее - ОВД).</w:t>
      </w:r>
    </w:p>
    <w:p w:rsidR="007F0C4A" w:rsidRDefault="00885194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16. При обращении законного представителя ребенка, пострадавшего от травли (буллинга), ОВД:</w:t>
      </w:r>
    </w:p>
    <w:p w:rsidR="007F0C4A" w:rsidRDefault="00885194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1) рассматривают поступившее обращение и проводят проверку при наличии признаков административного либо уголовного правонарушения;</w:t>
      </w:r>
    </w:p>
    <w:p w:rsidR="007F0C4A" w:rsidRDefault="00885194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2) при отсутствии оснований к возбуждению уголовного дела или при его прекращении за отсутствием состава преступления, направляют сообщения о травле (буллинга) ребенка в орган, вышестоящий к организации образования, в которой произошел случай, для рассмотрения по существу и принятия решения;</w:t>
      </w:r>
    </w:p>
    <w:p w:rsidR="007F0C4A" w:rsidRDefault="00885194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3) оказывают содействия органам образования в правовом воспитании несовершеннолетних, их законным представителям;</w:t>
      </w:r>
    </w:p>
    <w:p w:rsidR="007F0C4A" w:rsidRDefault="00885194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4) привлекают представителя органа, осуществляющего функции по защите прав ребенка, педагогов или психологов, для проведения действий по рассмотрению факта травли (буллинга) и других мероприятий с участием несовершеннолетнего, его законных представителей, при отсутствии такового либо когда их присутствие противоречит интересам ребенка.</w:t>
      </w:r>
    </w:p>
    <w:p w:rsidR="007F0C4A" w:rsidRDefault="00885194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lastRenderedPageBreak/>
        <w:t>      17. Травля (буллинг) ребенка со стороны педагога организаций образования в отношении ребенка (детьми) в период учебно-воспитательного процесса рассматривается советом по педагогической этике в соответствии Типовыми правилами организации работы совета по педагогической этике, утвержденными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</w:r>
    </w:p>
    <w:p w:rsidR="007F0C4A" w:rsidRDefault="00885194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_________________________</w:t>
      </w:r>
    </w:p>
    <w:bookmarkEnd w:id="77"/>
    <w:p w:rsidR="007F0C4A" w:rsidRDefault="00885194">
      <w:pPr>
        <w:spacing w:after="0"/>
      </w:pPr>
      <w:r>
        <w:br/>
      </w:r>
      <w:r>
        <w:br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7F0C4A" w:rsidRDefault="00885194">
      <w:pPr>
        <w:pStyle w:val="disclaimer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7F0C4A">
      <w:pgSz w:w="11907" w:h="1683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6C" w:rsidRDefault="00723E6C">
      <w:pPr>
        <w:spacing w:line="240" w:lineRule="auto"/>
      </w:pPr>
      <w:r>
        <w:separator/>
      </w:r>
    </w:p>
  </w:endnote>
  <w:endnote w:type="continuationSeparator" w:id="0">
    <w:p w:rsidR="00723E6C" w:rsidRDefault="00723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6C" w:rsidRDefault="00723E6C">
      <w:pPr>
        <w:spacing w:after="0"/>
      </w:pPr>
      <w:r>
        <w:separator/>
      </w:r>
    </w:p>
  </w:footnote>
  <w:footnote w:type="continuationSeparator" w:id="0">
    <w:p w:rsidR="00723E6C" w:rsidRDefault="00723E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4A"/>
    <w:rsid w:val="00723E6C"/>
    <w:rsid w:val="00726DA3"/>
    <w:rsid w:val="007F0C4A"/>
    <w:rsid w:val="00821CC6"/>
    <w:rsid w:val="00885194"/>
    <w:rsid w:val="55F3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70BF8-E158-4517-82D8-39FFA29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</w:style>
  <w:style w:type="paragraph" w:styleId="ab">
    <w:name w:val="Subtitle"/>
    <w:basedOn w:val="a"/>
    <w:next w:val="a"/>
    <w:link w:val="ac"/>
    <w:uiPriority w:val="11"/>
    <w:qFormat/>
    <w:pPr>
      <w:ind w:left="86"/>
    </w:pPr>
  </w:style>
  <w:style w:type="table" w:styleId="ad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</w:rPr>
  </w:style>
  <w:style w:type="character" w:customStyle="1" w:styleId="ac">
    <w:name w:val="Подзаголовок Знак"/>
    <w:basedOn w:val="a0"/>
    <w:link w:val="ab"/>
    <w:uiPriority w:val="11"/>
    <w:rPr>
      <w:rFonts w:ascii="Times New Roman" w:eastAsia="Times New Roman" w:hAnsi="Times New Roman" w:cs="Times New Roman"/>
    </w:rPr>
  </w:style>
  <w:style w:type="character" w:customStyle="1" w:styleId="aa">
    <w:name w:val="Заголовок Знак"/>
    <w:basedOn w:val="a0"/>
    <w:link w:val="a9"/>
    <w:uiPriority w:val="10"/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  <w:pPr>
      <w:spacing w:after="200" w:line="276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2025-01-20T04:45:00Z</dcterms:created>
  <dcterms:modified xsi:type="dcterms:W3CDTF">2025-01-20T04:45:00Z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B4E5E9C359B7410C8116E2D2E39DA5F3_13</vt:lpwstr>
  </property>
</Properties>
</file>